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center"/>
        <w:textAlignment w:val="baseline"/>
        <w:rPr>
          <w:rFonts w:hint="eastAsia" w:eastAsia="宋体" w:cs="微软雅黑"/>
          <w:b w:val="0"/>
          <w:sz w:val="28"/>
          <w:szCs w:val="28"/>
          <w:shd w:val="clear" w:color="auto" w:fill="FFFFFF"/>
          <w:lang w:val="en-US" w:eastAsia="zh-CN"/>
        </w:rPr>
      </w:pPr>
      <w:r>
        <w:rPr>
          <w:rFonts w:cs="微软雅黑"/>
          <w:b w:val="0"/>
          <w:sz w:val="28"/>
          <w:szCs w:val="28"/>
          <w:shd w:val="clear" w:color="auto" w:fill="FFFFFF"/>
        </w:rPr>
        <w:t>关于资助其他国内外学术会议</w:t>
      </w:r>
      <w:r>
        <w:rPr>
          <w:rFonts w:hint="eastAsia" w:cs="微软雅黑"/>
          <w:b w:val="0"/>
          <w:sz w:val="28"/>
          <w:szCs w:val="28"/>
          <w:shd w:val="clear" w:color="auto" w:fill="FFFFFF"/>
          <w:lang w:eastAsia="zh-CN"/>
        </w:rPr>
        <w:t>办法</w:t>
      </w:r>
      <w:r>
        <w:rPr>
          <w:rFonts w:cs="微软雅黑"/>
          <w:b w:val="0"/>
          <w:sz w:val="28"/>
          <w:szCs w:val="28"/>
          <w:shd w:val="clear" w:color="auto" w:fill="FFFFFF"/>
        </w:rPr>
        <w:t>的</w:t>
      </w:r>
      <w:r>
        <w:rPr>
          <w:rFonts w:hint="eastAsia" w:cs="微软雅黑"/>
          <w:b w:val="0"/>
          <w:sz w:val="28"/>
          <w:szCs w:val="28"/>
          <w:shd w:val="clear" w:color="auto" w:fill="FFFFFF"/>
          <w:lang w:eastAsia="zh-CN"/>
        </w:rPr>
        <w:t>通知</w:t>
      </w:r>
    </w:p>
    <w:p>
      <w:pPr>
        <w:pStyle w:val="6"/>
        <w:widowControl/>
        <w:shd w:val="clear" w:color="auto" w:fill="FFFFFF"/>
        <w:spacing w:beforeAutospacing="0" w:after="90" w:afterAutospacing="0" w:line="405" w:lineRule="atLeast"/>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rPr>
        <w:t>各院属研究所（中心）：</w:t>
      </w:r>
    </w:p>
    <w:p>
      <w:pPr>
        <w:keepNext w:val="0"/>
        <w:keepLines w:val="0"/>
        <w:widowControl/>
        <w:suppressLineNumbers w:val="0"/>
        <w:jc w:val="left"/>
        <w:rPr>
          <w:rFonts w:hint="default" w:cs="微软雅黑"/>
          <w:b w:val="0"/>
          <w:sz w:val="28"/>
          <w:szCs w:val="28"/>
        </w:rPr>
      </w:pPr>
      <w:r>
        <w:rPr>
          <w:rFonts w:cs="微软雅黑"/>
          <w:b w:val="0"/>
          <w:sz w:val="28"/>
          <w:szCs w:val="28"/>
          <w:shd w:val="clear" w:color="auto" w:fill="FFFFFF"/>
        </w:rPr>
        <w:t>为进一步促进学院教师进行高水平学术交流，学院在A、B类会议目录外增加</w:t>
      </w:r>
      <w:r>
        <w:rPr>
          <w:rFonts w:cs="微软雅黑"/>
          <w:b w:val="0"/>
          <w:color w:val="auto"/>
          <w:sz w:val="28"/>
          <w:szCs w:val="28"/>
          <w:shd w:val="clear" w:color="auto" w:fill="FFFFFF"/>
        </w:rPr>
        <w:t>对中国自动化大会（CAC）、</w:t>
      </w:r>
      <w:r>
        <w:rPr>
          <w:rFonts w:cs="微软雅黑"/>
          <w:b w:val="0"/>
          <w:sz w:val="28"/>
          <w:szCs w:val="28"/>
          <w:shd w:val="clear" w:color="auto" w:fill="FFFFFF"/>
        </w:rPr>
        <w:t>中国控制会议（CCC）、中国控制与决策会议（CCDC）</w:t>
      </w:r>
      <w:r>
        <w:rPr>
          <w:rFonts w:hint="eastAsia" w:cs="微软雅黑"/>
          <w:b w:val="0"/>
          <w:sz w:val="28"/>
          <w:szCs w:val="28"/>
          <w:shd w:val="clear" w:color="auto" w:fill="FFFFFF"/>
          <w:lang w:eastAsia="zh-CN"/>
        </w:rPr>
        <w:t>、</w:t>
      </w:r>
      <w:r>
        <w:rPr>
          <w:rFonts w:hint="eastAsia" w:cs="微软雅黑"/>
          <w:b w:val="0"/>
          <w:color w:val="auto"/>
          <w:sz w:val="28"/>
          <w:szCs w:val="28"/>
          <w:shd w:val="clear" w:color="auto" w:fill="FFFFFF"/>
          <w:lang w:val="en-US" w:eastAsia="zh-CN"/>
        </w:rPr>
        <w:t>中国高等学校电力系统及其自动化专业学术会议</w:t>
      </w:r>
      <w:r>
        <w:rPr>
          <w:rFonts w:cs="微软雅黑"/>
          <w:b w:val="0"/>
          <w:sz w:val="28"/>
          <w:szCs w:val="28"/>
          <w:shd w:val="clear" w:color="auto" w:fill="FFFFFF"/>
        </w:rPr>
        <w:t>的资助，具体办法如下：</w:t>
      </w:r>
    </w:p>
    <w:p>
      <w:pPr>
        <w:pStyle w:val="6"/>
        <w:widowControl/>
        <w:numPr>
          <w:ilvl w:val="0"/>
          <w:numId w:val="1"/>
        </w:numPr>
        <w:shd w:val="clear" w:color="auto" w:fill="FFFFFF"/>
        <w:spacing w:beforeAutospacing="0" w:after="90" w:afterAutospacing="0" w:line="405" w:lineRule="atLeast"/>
        <w:ind w:firstLine="420"/>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资助条件</w:t>
      </w:r>
    </w:p>
    <w:p>
      <w:pPr>
        <w:pStyle w:val="3"/>
        <w:widowControl/>
        <w:shd w:val="clear" w:color="auto" w:fill="FFFFFF"/>
        <w:spacing w:beforeAutospacing="0" w:afterAutospacing="0" w:line="21" w:lineRule="atLeast"/>
        <w:ind w:firstLine="560" w:firstLineChars="200"/>
        <w:rPr>
          <w:rFonts w:hint="default" w:cs="微软雅黑"/>
          <w:sz w:val="28"/>
          <w:szCs w:val="28"/>
          <w:shd w:val="clear" w:color="auto" w:fill="FFFFFF"/>
        </w:rPr>
      </w:pPr>
      <w:r>
        <w:rPr>
          <w:rFonts w:cs="微软雅黑"/>
          <w:b w:val="0"/>
          <w:sz w:val="28"/>
          <w:szCs w:val="28"/>
          <w:shd w:val="clear" w:color="auto" w:fill="FFFFFF"/>
        </w:rPr>
        <w:t>1.</w:t>
      </w:r>
      <w:r>
        <w:rPr>
          <w:rFonts w:hint="default" w:cs="微软雅黑"/>
          <w:b w:val="0"/>
          <w:sz w:val="28"/>
          <w:szCs w:val="28"/>
          <w:shd w:val="clear" w:color="auto" w:fill="FFFFFF"/>
        </w:rPr>
        <w:t xml:space="preserve"> </w:t>
      </w:r>
      <w:r>
        <w:rPr>
          <w:rFonts w:cs="微软雅黑"/>
          <w:b w:val="0"/>
          <w:color w:val="auto"/>
          <w:sz w:val="28"/>
          <w:szCs w:val="28"/>
          <w:shd w:val="clear" w:color="auto" w:fill="FFFFFF"/>
        </w:rPr>
        <w:t>在中国自动化大会（CAC）</w:t>
      </w:r>
      <w:r>
        <w:rPr>
          <w:rFonts w:hint="eastAsia" w:cs="微软雅黑"/>
          <w:b w:val="0"/>
          <w:color w:val="auto"/>
          <w:sz w:val="28"/>
          <w:szCs w:val="28"/>
          <w:shd w:val="clear" w:color="auto" w:fill="FFFFFF"/>
          <w:lang w:eastAsia="zh-CN"/>
        </w:rPr>
        <w:t>、</w:t>
      </w:r>
      <w:r>
        <w:rPr>
          <w:rFonts w:cs="微软雅黑"/>
          <w:b w:val="0"/>
          <w:sz w:val="28"/>
          <w:szCs w:val="28"/>
          <w:shd w:val="clear" w:color="auto" w:fill="FFFFFF"/>
        </w:rPr>
        <w:t>中国控制会议（CCC）、中国控制与决策会议（CCDC）</w:t>
      </w:r>
      <w:r>
        <w:rPr>
          <w:rFonts w:hint="eastAsia" w:cs="微软雅黑"/>
          <w:b w:val="0"/>
          <w:sz w:val="28"/>
          <w:szCs w:val="28"/>
          <w:shd w:val="clear" w:color="auto" w:fill="FFFFFF"/>
          <w:lang w:eastAsia="zh-CN"/>
        </w:rPr>
        <w:t>、</w:t>
      </w:r>
      <w:r>
        <w:rPr>
          <w:rFonts w:hint="eastAsia" w:cs="微软雅黑"/>
          <w:b w:val="0"/>
          <w:color w:val="auto"/>
          <w:sz w:val="28"/>
          <w:szCs w:val="28"/>
          <w:shd w:val="clear" w:color="auto" w:fill="FFFFFF"/>
          <w:lang w:val="en-US" w:eastAsia="zh-CN"/>
        </w:rPr>
        <w:t>中国高等学校电力系统及其自动化专业学术会议</w:t>
      </w:r>
      <w:r>
        <w:rPr>
          <w:rFonts w:cs="微软雅黑"/>
          <w:b w:val="0"/>
          <w:sz w:val="28"/>
          <w:szCs w:val="28"/>
          <w:shd w:val="clear" w:color="auto" w:fill="FFFFFF"/>
        </w:rPr>
        <w:t>投稿被录用且参会的学院教师。如教师确有原因不能参会需向学院说明情况，学院将视具体情况决定是否资助，无故不参加会议的教师，学院将不予资助。</w:t>
      </w:r>
    </w:p>
    <w:p>
      <w:pPr>
        <w:rPr>
          <w:rFonts w:ascii="宋体" w:hAnsi="宋体" w:eastAsia="宋体" w:cs="微软雅黑"/>
          <w:kern w:val="0"/>
          <w:sz w:val="28"/>
          <w:szCs w:val="28"/>
          <w:shd w:val="clear" w:color="auto" w:fill="FFFFFF"/>
        </w:rPr>
      </w:pPr>
      <w:r>
        <w:rPr>
          <w:rFonts w:hint="eastAsia" w:cs="微软雅黑"/>
          <w:sz w:val="28"/>
          <w:szCs w:val="28"/>
          <w:shd w:val="clear" w:color="auto" w:fill="FFFFFF"/>
        </w:rPr>
        <w:t xml:space="preserve">   </w:t>
      </w:r>
      <w:r>
        <w:rPr>
          <w:rFonts w:hint="eastAsia" w:ascii="宋体" w:hAnsi="宋体" w:eastAsia="宋体" w:cs="微软雅黑"/>
          <w:kern w:val="0"/>
          <w:sz w:val="28"/>
          <w:szCs w:val="28"/>
          <w:shd w:val="clear" w:color="auto" w:fill="FFFFFF"/>
        </w:rPr>
        <w:t xml:space="preserve"> </w:t>
      </w:r>
      <w:r>
        <w:rPr>
          <w:rFonts w:hint="eastAsia" w:ascii="宋体" w:hAnsi="宋体" w:eastAsia="宋体" w:cs="微软雅黑"/>
          <w:kern w:val="0"/>
          <w:sz w:val="28"/>
          <w:szCs w:val="28"/>
          <w:shd w:val="clear" w:color="auto" w:fill="FFFFFF"/>
          <w:lang w:val="en-US" w:eastAsia="zh-CN"/>
        </w:rPr>
        <w:t>2</w:t>
      </w:r>
      <w:r>
        <w:rPr>
          <w:rFonts w:hint="eastAsia" w:ascii="宋体" w:hAnsi="宋体" w:eastAsia="宋体" w:cs="微软雅黑"/>
          <w:kern w:val="0"/>
          <w:sz w:val="28"/>
          <w:szCs w:val="28"/>
          <w:shd w:val="clear" w:color="auto" w:fill="FFFFFF"/>
        </w:rPr>
        <w:t>. 论文按照学校保密工作要求经审查并同意发表。</w:t>
      </w:r>
    </w:p>
    <w:p>
      <w:pPr>
        <w:pStyle w:val="6"/>
        <w:widowControl/>
        <w:shd w:val="clear" w:color="auto" w:fill="FFFFFF"/>
        <w:spacing w:beforeAutospacing="0" w:after="90" w:afterAutospacing="0" w:line="405" w:lineRule="atLeast"/>
        <w:ind w:firstLine="420"/>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rPr>
        <w:t>二、资助办法</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color w:val="auto"/>
          <w:sz w:val="28"/>
          <w:szCs w:val="28"/>
          <w:shd w:val="clear" w:color="auto" w:fill="FFFFFF"/>
        </w:rPr>
      </w:pPr>
      <w:r>
        <w:rPr>
          <w:rFonts w:hint="eastAsia" w:ascii="宋体" w:hAnsi="宋体" w:eastAsia="宋体" w:cs="微软雅黑"/>
          <w:sz w:val="28"/>
          <w:szCs w:val="28"/>
          <w:shd w:val="clear" w:color="auto" w:fill="FFFFFF"/>
        </w:rPr>
        <w:t xml:space="preserve">1. </w:t>
      </w:r>
      <w:r>
        <w:rPr>
          <w:rFonts w:ascii="宋体" w:hAnsi="宋体" w:eastAsia="宋体" w:cs="微软雅黑"/>
          <w:sz w:val="28"/>
          <w:szCs w:val="28"/>
          <w:shd w:val="clear" w:color="auto" w:fill="FFFFFF"/>
        </w:rPr>
        <w:t>中国自动化大会（CAC）、</w:t>
      </w:r>
      <w:r>
        <w:rPr>
          <w:rFonts w:hint="eastAsia" w:ascii="宋体" w:hAnsi="宋体" w:eastAsia="宋体" w:cs="微软雅黑"/>
          <w:sz w:val="28"/>
          <w:szCs w:val="28"/>
          <w:shd w:val="clear" w:color="auto" w:fill="FFFFFF"/>
        </w:rPr>
        <w:t>中国控制会议、中国控制与决策会议</w:t>
      </w:r>
      <w:r>
        <w:rPr>
          <w:rFonts w:hint="eastAsia" w:cs="微软雅黑"/>
          <w:b w:val="0"/>
          <w:sz w:val="28"/>
          <w:szCs w:val="28"/>
          <w:shd w:val="clear" w:color="auto" w:fill="FFFFFF"/>
          <w:lang w:eastAsia="zh-CN"/>
        </w:rPr>
        <w:t>、</w:t>
      </w:r>
      <w:r>
        <w:rPr>
          <w:rFonts w:hint="eastAsia" w:cs="微软雅黑"/>
          <w:b w:val="0"/>
          <w:color w:val="auto"/>
          <w:sz w:val="28"/>
          <w:szCs w:val="28"/>
          <w:shd w:val="clear" w:color="auto" w:fill="FFFFFF"/>
          <w:lang w:val="en-US" w:eastAsia="zh-CN"/>
        </w:rPr>
        <w:t>中国高等学校电力系统及其自动化专业学术会议</w:t>
      </w:r>
      <w:r>
        <w:rPr>
          <w:rFonts w:hint="eastAsia" w:ascii="宋体" w:hAnsi="宋体" w:eastAsia="宋体" w:cs="微软雅黑"/>
          <w:sz w:val="28"/>
          <w:szCs w:val="28"/>
          <w:shd w:val="clear" w:color="auto" w:fill="FFFFFF"/>
        </w:rPr>
        <w:t>资助会议注册费、差旅费，注册费1人 /篇、不资助交通和伙食补助。</w:t>
      </w:r>
      <w:r>
        <w:rPr>
          <w:rFonts w:hint="eastAsia" w:ascii="宋体" w:hAnsi="宋体" w:eastAsia="宋体" w:cs="微软雅黑"/>
          <w:color w:val="auto"/>
          <w:sz w:val="28"/>
          <w:szCs w:val="28"/>
          <w:shd w:val="clear" w:color="auto" w:fill="FFFFFF"/>
        </w:rPr>
        <w:t>对于获得大会优秀论文的论文，可资助2人（导师和学生）/篇。</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lang w:val="en-US" w:eastAsia="zh-CN"/>
        </w:rPr>
        <w:t>2</w:t>
      </w:r>
      <w:r>
        <w:rPr>
          <w:rFonts w:hint="eastAsia" w:ascii="宋体" w:hAnsi="宋体" w:eastAsia="宋体" w:cs="微软雅黑"/>
          <w:sz w:val="28"/>
          <w:szCs w:val="28"/>
          <w:shd w:val="clear" w:color="auto" w:fill="FFFFFF"/>
        </w:rPr>
        <w:t>. 申请教师填写《其他国内外学术会议资助申请表》，电子版发信箱</w:t>
      </w:r>
      <w:r>
        <w:rPr>
          <w:rFonts w:hint="eastAsia" w:ascii="宋体" w:hAnsi="宋体" w:eastAsia="宋体" w:cs="微软雅黑"/>
          <w:sz w:val="28"/>
          <w:szCs w:val="28"/>
          <w:shd w:val="clear" w:color="auto" w:fill="FFFFFF"/>
          <w:lang w:val="en-US" w:eastAsia="zh-CN"/>
        </w:rPr>
        <w:t>xuyifan</w:t>
      </w:r>
      <w:r>
        <w:rPr>
          <w:rFonts w:hint="eastAsia" w:ascii="宋体" w:hAnsi="宋体" w:eastAsia="宋体" w:cs="微软雅黑"/>
          <w:sz w:val="28"/>
          <w:szCs w:val="28"/>
          <w:shd w:val="clear" w:color="auto" w:fill="FFFFFF"/>
        </w:rPr>
        <w:t>@hrbeu.edu.cn。</w:t>
      </w:r>
    </w:p>
    <w:p>
      <w:pPr>
        <w:pStyle w:val="6"/>
        <w:widowControl/>
        <w:shd w:val="clear" w:color="auto" w:fill="FFFFFF"/>
        <w:spacing w:beforeAutospacing="0" w:after="90" w:afterAutospacing="0" w:line="405" w:lineRule="atLeast"/>
        <w:ind w:firstLine="420"/>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rPr>
        <w:t>四、报销程序</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1. 参加中国控制会议、中国控制与决策会议的教师，在参会回来后需要在全校范围内做学术报告，并提前在学校网站“学萃讲坛”中发布报告信息。</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rPr>
        <w:t>2. 教师参会照片2张（电子版）。</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3. 参加学术会议的</w:t>
      </w:r>
      <w:bookmarkStart w:id="0" w:name="OLE_LINK1"/>
      <w:r>
        <w:rPr>
          <w:rFonts w:hint="eastAsia" w:ascii="宋体" w:hAnsi="宋体" w:eastAsia="宋体" w:cs="微软雅黑"/>
          <w:sz w:val="28"/>
          <w:szCs w:val="28"/>
          <w:shd w:val="clear" w:color="auto" w:fill="FFFFFF"/>
        </w:rPr>
        <w:t>相关正式发票原件</w:t>
      </w:r>
      <w:bookmarkEnd w:id="0"/>
      <w:r>
        <w:rPr>
          <w:rFonts w:hint="eastAsia" w:ascii="宋体" w:hAnsi="宋体" w:eastAsia="宋体" w:cs="微软雅黑"/>
          <w:sz w:val="28"/>
          <w:szCs w:val="28"/>
          <w:shd w:val="clear" w:color="auto" w:fill="FFFFFF"/>
        </w:rPr>
        <w:t>、出差报告单、旅费及住宿发票。</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4. 以上全部费用请参会教师由公务卡自行垫付，参会返校后报销，不支持借款。</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rPr>
        <w:t>五、受中央高校基本科研业务费资助的各类项目负责人及项目组成员暂不被本专项资金资助。</w:t>
      </w:r>
    </w:p>
    <w:p>
      <w:pPr>
        <w:pStyle w:val="6"/>
        <w:widowControl/>
        <w:shd w:val="clear" w:color="auto" w:fill="FFFFFF"/>
        <w:spacing w:beforeAutospacing="0" w:after="90" w:afterAutospacing="0" w:line="405" w:lineRule="atLeast"/>
        <w:ind w:firstLine="560" w:firstLineChars="200"/>
        <w:textAlignment w:val="baseline"/>
        <w:rPr>
          <w:rFonts w:ascii="宋体" w:hAnsi="宋体" w:eastAsia="宋体" w:cs="微软雅黑"/>
          <w:sz w:val="28"/>
          <w:szCs w:val="28"/>
        </w:rPr>
      </w:pPr>
    </w:p>
    <w:p>
      <w:pPr>
        <w:pStyle w:val="6"/>
        <w:widowControl/>
        <w:shd w:val="clear" w:color="auto" w:fill="FFFFFF"/>
        <w:spacing w:beforeAutospacing="0" w:after="90" w:afterAutospacing="0" w:line="405" w:lineRule="atLeast"/>
        <w:ind w:firstLine="480" w:firstLineChars="200"/>
        <w:textAlignment w:val="baseline"/>
        <w:rPr>
          <w:rFonts w:ascii="宋体" w:hAnsi="宋体" w:eastAsia="宋体" w:cs="微软雅黑"/>
          <w:shd w:val="clear" w:color="auto" w:fill="FFFFFF"/>
        </w:rPr>
      </w:pPr>
      <w:r>
        <w:rPr>
          <w:rFonts w:hint="eastAsia" w:ascii="宋体" w:hAnsi="宋体" w:eastAsia="宋体" w:cs="微软雅黑"/>
        </w:rPr>
        <w:t>附件：</w:t>
      </w:r>
      <w:r>
        <w:rPr>
          <w:rFonts w:hint="eastAsia" w:ascii="宋体" w:hAnsi="宋体" w:eastAsia="宋体" w:cs="微软雅黑"/>
          <w:shd w:val="clear" w:color="auto" w:fill="FFFFFF"/>
        </w:rPr>
        <w:t>其他国内外学术会议资助申请表</w:t>
      </w:r>
    </w:p>
    <w:p>
      <w:pPr>
        <w:spacing w:line="560" w:lineRule="exact"/>
        <w:ind w:firstLine="1200" w:firstLineChars="500"/>
        <w:rPr>
          <w:rFonts w:ascii="宋体" w:hAnsi="宋体" w:eastAsia="宋体" w:cs="微软雅黑"/>
          <w:kern w:val="0"/>
          <w:sz w:val="24"/>
          <w:shd w:val="clear" w:color="auto" w:fill="FFFFFF"/>
        </w:rPr>
      </w:pPr>
      <w:r>
        <w:rPr>
          <w:rFonts w:hint="eastAsia" w:ascii="宋体" w:hAnsi="宋体" w:eastAsia="宋体" w:cs="微软雅黑"/>
          <w:kern w:val="0"/>
          <w:sz w:val="24"/>
          <w:shd w:val="clear" w:color="auto" w:fill="FFFFFF"/>
        </w:rPr>
        <w:t>哈尔滨工程大学学萃讲坛审批表</w:t>
      </w:r>
    </w:p>
    <w:p>
      <w:pPr>
        <w:pStyle w:val="6"/>
        <w:widowControl/>
        <w:shd w:val="clear" w:color="auto" w:fill="FFFFFF"/>
        <w:spacing w:beforeAutospacing="0" w:after="90" w:afterAutospacing="0" w:line="405" w:lineRule="atLeast"/>
        <w:ind w:firstLine="480" w:firstLineChars="200"/>
        <w:textAlignment w:val="baseline"/>
        <w:rPr>
          <w:rFonts w:ascii="宋体" w:hAnsi="宋体" w:eastAsia="宋体" w:cs="微软雅黑"/>
          <w:shd w:val="clear" w:color="auto" w:fill="FFFFFF"/>
        </w:rPr>
      </w:pPr>
    </w:p>
    <w:p>
      <w:pPr>
        <w:rPr>
          <w:rFonts w:ascii="宋体" w:hAnsi="宋体" w:eastAsia="宋体"/>
          <w:sz w:val="28"/>
          <w:szCs w:val="28"/>
        </w:rPr>
      </w:pPr>
    </w:p>
    <w:p>
      <w:pPr>
        <w:pStyle w:val="6"/>
        <w:widowControl/>
        <w:shd w:val="clear" w:color="auto" w:fill="FFFFFF"/>
        <w:wordWrap w:val="0"/>
        <w:spacing w:beforeAutospacing="0" w:after="90" w:afterAutospacing="0" w:line="405" w:lineRule="atLeast"/>
        <w:ind w:firstLine="5040"/>
        <w:jc w:val="right"/>
        <w:textAlignment w:val="baseline"/>
        <w:rPr>
          <w:rFonts w:ascii="宋体" w:hAnsi="宋体" w:eastAsia="宋体" w:cs="微软雅黑"/>
          <w:sz w:val="28"/>
          <w:szCs w:val="28"/>
        </w:rPr>
      </w:pPr>
      <w:r>
        <w:rPr>
          <w:rFonts w:hint="eastAsia" w:ascii="宋体" w:hAnsi="宋体" w:eastAsia="宋体" w:cs="微软雅黑"/>
          <w:sz w:val="28"/>
          <w:szCs w:val="28"/>
          <w:shd w:val="clear" w:color="auto" w:fill="FFFFFF"/>
          <w:lang w:val="en-US" w:eastAsia="zh-CN"/>
        </w:rPr>
        <w:t xml:space="preserve"> 智能科学与工程</w:t>
      </w:r>
      <w:r>
        <w:rPr>
          <w:rFonts w:hint="eastAsia" w:ascii="宋体" w:hAnsi="宋体" w:eastAsia="宋体" w:cs="微软雅黑"/>
          <w:sz w:val="28"/>
          <w:szCs w:val="28"/>
          <w:shd w:val="clear" w:color="auto" w:fill="FFFFFF"/>
        </w:rPr>
        <w:t>学院</w:t>
      </w:r>
    </w:p>
    <w:p>
      <w:pPr>
        <w:pStyle w:val="6"/>
        <w:widowControl/>
        <w:shd w:val="clear" w:color="auto" w:fill="FFFFFF"/>
        <w:spacing w:beforeAutospacing="0" w:after="90" w:afterAutospacing="0" w:line="405" w:lineRule="atLeast"/>
        <w:ind w:firstLine="5355"/>
        <w:jc w:val="right"/>
        <w:textAlignment w:val="baseline"/>
        <w:rPr>
          <w:rFonts w:ascii="宋体" w:hAnsi="宋体" w:eastAsia="宋体" w:cs="微软雅黑"/>
          <w:sz w:val="28"/>
          <w:szCs w:val="28"/>
          <w:shd w:val="clear" w:color="auto" w:fill="FFFFFF"/>
        </w:rPr>
      </w:pPr>
      <w:r>
        <w:rPr>
          <w:rFonts w:hint="eastAsia" w:ascii="宋体" w:hAnsi="宋体" w:eastAsia="宋体" w:cs="微软雅黑"/>
          <w:sz w:val="28"/>
          <w:szCs w:val="28"/>
          <w:shd w:val="clear" w:color="auto" w:fill="FFFFFF"/>
          <w:lang w:val="en-US" w:eastAsia="zh-CN"/>
        </w:rPr>
        <w:t>2021</w:t>
      </w:r>
      <w:r>
        <w:rPr>
          <w:rFonts w:hint="eastAsia" w:ascii="宋体" w:hAnsi="宋体" w:eastAsia="宋体" w:cs="微软雅黑"/>
          <w:sz w:val="28"/>
          <w:szCs w:val="28"/>
          <w:shd w:val="clear" w:color="auto" w:fill="FFFFFF"/>
        </w:rPr>
        <w:t>年</w:t>
      </w:r>
      <w:r>
        <w:rPr>
          <w:rFonts w:hint="eastAsia" w:ascii="宋体" w:hAnsi="宋体" w:eastAsia="宋体" w:cs="微软雅黑"/>
          <w:sz w:val="28"/>
          <w:szCs w:val="28"/>
          <w:shd w:val="clear" w:color="auto" w:fill="FFFFFF"/>
          <w:lang w:val="en-US" w:eastAsia="zh-CN"/>
        </w:rPr>
        <w:t>4</w:t>
      </w:r>
      <w:r>
        <w:rPr>
          <w:rFonts w:hint="eastAsia" w:ascii="宋体" w:hAnsi="宋体" w:eastAsia="宋体" w:cs="微软雅黑"/>
          <w:sz w:val="28"/>
          <w:szCs w:val="28"/>
          <w:shd w:val="clear" w:color="auto" w:fill="FFFFFF"/>
        </w:rPr>
        <w:t>月</w:t>
      </w:r>
      <w:r>
        <w:rPr>
          <w:rFonts w:hint="eastAsia" w:ascii="宋体" w:hAnsi="宋体" w:eastAsia="宋体" w:cs="微软雅黑"/>
          <w:sz w:val="28"/>
          <w:szCs w:val="28"/>
          <w:shd w:val="clear" w:color="auto" w:fill="FFFFFF"/>
          <w:lang w:val="en-US" w:eastAsia="zh-CN"/>
        </w:rPr>
        <w:t>15</w:t>
      </w:r>
      <w:r>
        <w:rPr>
          <w:rFonts w:hint="eastAsia" w:ascii="宋体" w:hAnsi="宋体" w:eastAsia="宋体" w:cs="微软雅黑"/>
          <w:sz w:val="28"/>
          <w:szCs w:val="28"/>
          <w:shd w:val="clear" w:color="auto" w:fill="FFFFFF"/>
        </w:rPr>
        <w:t>日</w:t>
      </w:r>
    </w:p>
    <w:p>
      <w:pPr>
        <w:pStyle w:val="6"/>
        <w:widowControl/>
        <w:shd w:val="clear" w:color="auto" w:fill="FFFFFF"/>
        <w:spacing w:beforeAutospacing="0" w:after="90" w:afterAutospacing="0" w:line="405" w:lineRule="atLeast"/>
        <w:jc w:val="both"/>
        <w:textAlignment w:val="baseline"/>
        <w:rPr>
          <w:rFonts w:ascii="宋体" w:hAnsi="宋体" w:eastAsia="宋体" w:cs="微软雅黑"/>
          <w:sz w:val="28"/>
          <w:szCs w:val="28"/>
          <w:shd w:val="clear" w:color="auto" w:fill="FFFFFF"/>
        </w:rPr>
      </w:pPr>
    </w:p>
    <w:p>
      <w:pPr>
        <w:pStyle w:val="6"/>
        <w:widowControl/>
        <w:shd w:val="clear" w:color="auto" w:fill="FFFFFF"/>
        <w:spacing w:beforeAutospacing="0" w:after="90" w:afterAutospacing="0" w:line="405" w:lineRule="atLeast"/>
        <w:jc w:val="both"/>
        <w:textAlignment w:val="baseline"/>
        <w:rPr>
          <w:rFonts w:ascii="宋体" w:hAnsi="宋体" w:eastAsia="宋体" w:cs="微软雅黑"/>
          <w:sz w:val="28"/>
          <w:szCs w:val="28"/>
          <w:shd w:val="clear" w:color="auto" w:fill="FFFFFF"/>
        </w:rPr>
      </w:pPr>
    </w:p>
    <w:p>
      <w:pPr>
        <w:pStyle w:val="6"/>
        <w:widowControl/>
        <w:shd w:val="clear" w:color="auto" w:fill="FFFFFF"/>
        <w:spacing w:beforeAutospacing="0" w:after="90" w:afterAutospacing="0" w:line="405" w:lineRule="atLeast"/>
        <w:jc w:val="both"/>
        <w:textAlignment w:val="baseline"/>
        <w:rPr>
          <w:rFonts w:ascii="宋体" w:hAnsi="宋体" w:eastAsia="宋体" w:cs="微软雅黑"/>
          <w:sz w:val="28"/>
          <w:szCs w:val="28"/>
          <w:shd w:val="clear" w:color="auto" w:fill="FFFFFF"/>
        </w:rPr>
      </w:pPr>
    </w:p>
    <w:p>
      <w:pPr>
        <w:pStyle w:val="6"/>
        <w:widowControl/>
        <w:shd w:val="clear" w:color="auto" w:fill="FFFFFF"/>
        <w:spacing w:beforeAutospacing="0" w:after="90" w:afterAutospacing="0" w:line="405" w:lineRule="atLeast"/>
        <w:jc w:val="both"/>
        <w:textAlignment w:val="baseline"/>
        <w:rPr>
          <w:rFonts w:ascii="宋体" w:hAnsi="宋体" w:eastAsia="宋体" w:cs="微软雅黑"/>
          <w:sz w:val="28"/>
          <w:szCs w:val="28"/>
          <w:shd w:val="clear" w:color="auto" w:fill="FFFFFF"/>
        </w:rPr>
      </w:pPr>
    </w:p>
    <w:p>
      <w:pPr>
        <w:pStyle w:val="6"/>
        <w:widowControl/>
        <w:shd w:val="clear" w:color="auto" w:fill="FFFFFF"/>
        <w:spacing w:beforeAutospacing="0" w:after="90" w:afterAutospacing="0" w:line="405" w:lineRule="atLeast"/>
        <w:jc w:val="both"/>
        <w:textAlignment w:val="baseline"/>
        <w:rPr>
          <w:rFonts w:ascii="宋体" w:hAnsi="宋体" w:eastAsia="宋体" w:cs="微软雅黑"/>
          <w:sz w:val="28"/>
          <w:szCs w:val="28"/>
          <w:shd w:val="clear" w:color="auto" w:fill="FFFFFF"/>
        </w:rPr>
      </w:pPr>
    </w:p>
    <w:p>
      <w:pPr>
        <w:rPr>
          <w:rFonts w:ascii="黑体" w:hAnsi="黑体" w:eastAsia="黑体"/>
          <w:sz w:val="36"/>
          <w:szCs w:val="36"/>
        </w:rPr>
      </w:pPr>
      <w:r>
        <w:rPr>
          <w:rFonts w:hint="eastAsia" w:ascii="宋体" w:hAnsi="宋体" w:eastAsia="宋体"/>
          <w:b/>
          <w:bCs/>
          <w:szCs w:val="21"/>
        </w:rPr>
        <w:t>附件：</w:t>
      </w:r>
    </w:p>
    <w:p>
      <w:pPr>
        <w:spacing w:after="468" w:afterLines="150" w:line="400" w:lineRule="exact"/>
        <w:jc w:val="center"/>
        <w:rPr>
          <w:rFonts w:ascii="黑体" w:hAnsi="黑体" w:eastAsia="黑体"/>
          <w:sz w:val="36"/>
          <w:szCs w:val="36"/>
        </w:rPr>
      </w:pPr>
    </w:p>
    <w:p>
      <w:pPr>
        <w:spacing w:after="468" w:afterLines="150" w:line="400" w:lineRule="exact"/>
        <w:jc w:val="center"/>
        <w:rPr>
          <w:rFonts w:ascii="黑体" w:hAnsi="黑体" w:eastAsia="黑体"/>
          <w:sz w:val="36"/>
          <w:szCs w:val="36"/>
        </w:rPr>
      </w:pPr>
      <w:r>
        <w:rPr>
          <w:rFonts w:hint="eastAsia" w:ascii="黑体" w:hAnsi="黑体" w:eastAsia="黑体"/>
          <w:sz w:val="36"/>
          <w:szCs w:val="36"/>
        </w:rPr>
        <w:t>其他国内外学术会议资助申请表</w:t>
      </w:r>
    </w:p>
    <w:tbl>
      <w:tblPr>
        <w:tblStyle w:val="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907"/>
        <w:gridCol w:w="731"/>
        <w:gridCol w:w="930"/>
        <w:gridCol w:w="345"/>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姓名</w:t>
            </w:r>
          </w:p>
        </w:tc>
        <w:tc>
          <w:tcPr>
            <w:tcW w:w="2907" w:type="dxa"/>
            <w:vAlign w:val="center"/>
          </w:tcPr>
          <w:p>
            <w:pPr>
              <w:jc w:val="center"/>
              <w:rPr>
                <w:rFonts w:ascii="仿宋_GB2312" w:eastAsia="仿宋_GB2312"/>
                <w:sz w:val="24"/>
              </w:rPr>
            </w:pPr>
            <w:r>
              <w:rPr>
                <w:rFonts w:hint="eastAsia" w:ascii="仿宋_GB2312" w:eastAsia="仿宋_GB2312"/>
                <w:sz w:val="24"/>
              </w:rPr>
              <w:t xml:space="preserve"> </w:t>
            </w:r>
          </w:p>
        </w:tc>
        <w:tc>
          <w:tcPr>
            <w:tcW w:w="1661" w:type="dxa"/>
            <w:gridSpan w:val="2"/>
            <w:vAlign w:val="center"/>
          </w:tcPr>
          <w:p>
            <w:pPr>
              <w:ind w:left="-94" w:leftChars="-45" w:right="-107" w:rightChars="-51"/>
              <w:jc w:val="center"/>
              <w:rPr>
                <w:rFonts w:ascii="仿宋_GB2312" w:eastAsia="仿宋_GB2312"/>
                <w:sz w:val="24"/>
              </w:rPr>
            </w:pPr>
            <w:r>
              <w:rPr>
                <w:rFonts w:hint="eastAsia" w:ascii="仿宋_GB2312" w:eastAsia="仿宋_GB2312"/>
                <w:sz w:val="24"/>
              </w:rPr>
              <w:t>专业技术职务</w:t>
            </w:r>
          </w:p>
        </w:tc>
        <w:tc>
          <w:tcPr>
            <w:tcW w:w="2668" w:type="dxa"/>
            <w:gridSpan w:val="2"/>
            <w:vAlign w:val="center"/>
          </w:tcPr>
          <w:p>
            <w:pPr>
              <w:jc w:val="center"/>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学术会议</w:t>
            </w:r>
          </w:p>
          <w:p>
            <w:pPr>
              <w:jc w:val="center"/>
              <w:rPr>
                <w:rFonts w:ascii="仿宋_GB2312" w:eastAsia="仿宋_GB2312"/>
                <w:sz w:val="24"/>
              </w:rPr>
            </w:pPr>
            <w:r>
              <w:rPr>
                <w:rFonts w:hint="eastAsia" w:ascii="仿宋_GB2312" w:eastAsia="仿宋_GB2312"/>
                <w:sz w:val="24"/>
              </w:rPr>
              <w:t>名称</w:t>
            </w:r>
          </w:p>
        </w:tc>
        <w:tc>
          <w:tcPr>
            <w:tcW w:w="7236" w:type="dxa"/>
            <w:gridSpan w:val="5"/>
            <w:vAlign w:val="center"/>
          </w:tcPr>
          <w:p>
            <w:pP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中国自动化大会（CAC）</w:t>
            </w:r>
          </w:p>
          <w:p>
            <w:pP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中国控制会议（CCC）</w:t>
            </w:r>
          </w:p>
          <w:p>
            <w:pP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中国控制与决策会议（CCDC）</w:t>
            </w:r>
          </w:p>
          <w:p>
            <w:pPr>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lang w:val="en-US" w:eastAsia="zh-CN"/>
              </w:rPr>
              <w:t>中国高等学校电力系统及其自动化专业学术会议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论文题目及作者排名</w:t>
            </w:r>
          </w:p>
        </w:tc>
        <w:tc>
          <w:tcPr>
            <w:tcW w:w="7236" w:type="dxa"/>
            <w:gridSpan w:val="5"/>
            <w:vAlign w:val="center"/>
          </w:tcPr>
          <w:p>
            <w:pPr>
              <w:rPr>
                <w:rFonts w:ascii="宋体" w:hAnsi="宋体"/>
                <w:color w:val="201F1E"/>
                <w:sz w:val="22"/>
                <w:szCs w:val="22"/>
                <w:shd w:val="clear" w:color="auto" w:fill="FFFFFF"/>
              </w:rPr>
            </w:pPr>
            <w:r>
              <w:rPr>
                <w:rFonts w:hint="eastAsia" w:ascii="宋体" w:hAnsi="宋体"/>
                <w:color w:val="201F1E"/>
                <w:sz w:val="22"/>
                <w:szCs w:val="22"/>
                <w:shd w:val="clear" w:color="auto" w:fill="FFFFFF"/>
              </w:rPr>
              <w:t xml:space="preserve">  </w:t>
            </w:r>
          </w:p>
          <w:p>
            <w:pPr>
              <w:rPr>
                <w:rFonts w:ascii="宋体" w:hAnsi="宋体"/>
                <w:color w:val="201F1E"/>
                <w:sz w:val="22"/>
                <w:szCs w:val="22"/>
                <w:shd w:val="clear" w:color="auto" w:fill="FFFFFF"/>
              </w:rPr>
            </w:pPr>
          </w:p>
          <w:p>
            <w:pPr>
              <w:rPr>
                <w:rFonts w:ascii="宋体" w:hAnsi="宋体"/>
                <w:color w:val="201F1E"/>
                <w:sz w:val="22"/>
                <w:szCs w:val="22"/>
                <w:shd w:val="clear" w:color="auto" w:fill="FFFFFF"/>
              </w:rPr>
            </w:pPr>
          </w:p>
          <w:p>
            <w:pPr>
              <w:rPr>
                <w:rFonts w:ascii="宋体" w:hAnsi="宋体"/>
                <w:color w:val="201F1E"/>
                <w:sz w:val="22"/>
                <w:szCs w:val="22"/>
                <w:shd w:val="clear" w:color="auto" w:fill="FFFFFF"/>
              </w:rPr>
            </w:pPr>
          </w:p>
          <w:p>
            <w:pPr>
              <w:rPr>
                <w:rFonts w:ascii="宋体" w:hAnsi="宋体"/>
                <w:color w:val="201F1E"/>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会议地点</w:t>
            </w:r>
          </w:p>
          <w:p>
            <w:pPr>
              <w:ind w:left="-86" w:right="-109" w:rightChars="-52"/>
              <w:jc w:val="center"/>
              <w:rPr>
                <w:rFonts w:ascii="仿宋_GB2312" w:eastAsia="仿宋_GB2312"/>
                <w:sz w:val="24"/>
              </w:rPr>
            </w:pPr>
            <w:r>
              <w:rPr>
                <w:rFonts w:hint="eastAsia" w:ascii="仿宋_GB2312" w:eastAsia="仿宋_GB2312"/>
                <w:sz w:val="24"/>
              </w:rPr>
              <w:t>(国别、城市)</w:t>
            </w:r>
          </w:p>
        </w:tc>
        <w:tc>
          <w:tcPr>
            <w:tcW w:w="7236" w:type="dxa"/>
            <w:gridSpan w:val="5"/>
            <w:vAlign w:val="center"/>
          </w:tcPr>
          <w:p>
            <w:pPr>
              <w:tabs>
                <w:tab w:val="left" w:pos="3817"/>
              </w:tabs>
              <w:rPr>
                <w:rFonts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参与会议</w:t>
            </w:r>
          </w:p>
          <w:p>
            <w:pPr>
              <w:jc w:val="center"/>
              <w:rPr>
                <w:rFonts w:ascii="仿宋_GB2312" w:eastAsia="仿宋_GB2312"/>
                <w:sz w:val="24"/>
              </w:rPr>
            </w:pPr>
            <w:r>
              <w:rPr>
                <w:rFonts w:hint="eastAsia" w:ascii="仿宋_GB2312" w:eastAsia="仿宋_GB2312"/>
                <w:sz w:val="24"/>
              </w:rPr>
              <w:t>内容</w:t>
            </w:r>
          </w:p>
        </w:tc>
        <w:tc>
          <w:tcPr>
            <w:tcW w:w="3638" w:type="dxa"/>
            <w:gridSpan w:val="2"/>
            <w:vAlign w:val="center"/>
          </w:tcPr>
          <w:p>
            <w:pPr>
              <w:jc w:val="center"/>
              <w:rPr>
                <w:rFonts w:ascii="仿宋_GB2312" w:eastAsia="仿宋_GB2312"/>
                <w:sz w:val="24"/>
              </w:rPr>
            </w:pPr>
            <w:r>
              <w:rPr>
                <w:rFonts w:hint="eastAsia" w:ascii="仿宋_GB2312" w:eastAsia="仿宋_GB2312"/>
                <w:sz w:val="24"/>
              </w:rPr>
              <w:t>□做大会报告 □小组宣读论文    □ 一般参加</w:t>
            </w:r>
          </w:p>
        </w:tc>
        <w:tc>
          <w:tcPr>
            <w:tcW w:w="1275" w:type="dxa"/>
            <w:gridSpan w:val="2"/>
            <w:vAlign w:val="center"/>
          </w:tcPr>
          <w:p>
            <w:pPr>
              <w:rPr>
                <w:rFonts w:ascii="仿宋_GB2312" w:eastAsia="仿宋_GB2312"/>
                <w:sz w:val="24"/>
              </w:rPr>
            </w:pPr>
            <w:r>
              <w:rPr>
                <w:rFonts w:hint="eastAsia" w:ascii="仿宋_GB2312" w:eastAsia="仿宋_GB2312"/>
                <w:sz w:val="24"/>
              </w:rPr>
              <w:t>会议时间</w:t>
            </w:r>
          </w:p>
        </w:tc>
        <w:tc>
          <w:tcPr>
            <w:tcW w:w="2323" w:type="dxa"/>
            <w:vAlign w:val="center"/>
          </w:tcPr>
          <w:p>
            <w:pPr>
              <w:ind w:left="21"/>
              <w:jc w:val="center"/>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经费支出</w:t>
            </w:r>
          </w:p>
          <w:p>
            <w:pPr>
              <w:jc w:val="center"/>
              <w:rPr>
                <w:rFonts w:ascii="仿宋_GB2312" w:eastAsia="仿宋_GB2312"/>
                <w:sz w:val="24"/>
              </w:rPr>
            </w:pPr>
            <w:r>
              <w:rPr>
                <w:rFonts w:hint="eastAsia" w:ascii="仿宋_GB2312" w:eastAsia="仿宋_GB2312"/>
                <w:sz w:val="24"/>
              </w:rPr>
              <w:t>预算</w:t>
            </w:r>
          </w:p>
          <w:p>
            <w:pPr>
              <w:rPr>
                <w:rFonts w:ascii="仿宋_GB2312" w:eastAsia="仿宋_GB2312"/>
                <w:sz w:val="24"/>
              </w:rPr>
            </w:pPr>
            <w:r>
              <w:rPr>
                <w:rFonts w:hint="eastAsia" w:ascii="仿宋_GB2312" w:eastAsia="仿宋_GB2312"/>
                <w:sz w:val="24"/>
              </w:rPr>
              <w:t>（人民币）</w:t>
            </w:r>
          </w:p>
        </w:tc>
        <w:tc>
          <w:tcPr>
            <w:tcW w:w="7236" w:type="dxa"/>
            <w:gridSpan w:val="5"/>
            <w:vAlign w:val="center"/>
          </w:tcPr>
          <w:p>
            <w:pPr>
              <w:rPr>
                <w:rFonts w:ascii="仿宋_GB2312" w:eastAsia="仿宋_GB2312"/>
                <w:sz w:val="24"/>
              </w:rPr>
            </w:pPr>
          </w:p>
          <w:p>
            <w:pPr>
              <w:rPr>
                <w:rFonts w:ascii="仿宋_GB2312" w:eastAsia="仿宋_GB2312"/>
                <w:sz w:val="24"/>
              </w:rPr>
            </w:pPr>
            <w:r>
              <w:rPr>
                <w:rFonts w:hint="eastAsia" w:ascii="仿宋_GB2312" w:eastAsia="仿宋_GB2312"/>
                <w:sz w:val="24"/>
              </w:rPr>
              <w:t>会议注册费</w:t>
            </w:r>
            <w:r>
              <w:rPr>
                <w:rFonts w:hint="eastAsia" w:ascii="仿宋_GB2312" w:eastAsia="仿宋_GB2312"/>
                <w:sz w:val="24"/>
                <w:u w:val="single"/>
              </w:rPr>
              <w:t xml:space="preserve">       </w:t>
            </w:r>
            <w:r>
              <w:rPr>
                <w:rFonts w:hint="eastAsia" w:ascii="仿宋_GB2312" w:eastAsia="仿宋_GB2312"/>
                <w:sz w:val="24"/>
              </w:rPr>
              <w:t>元；</w:t>
            </w:r>
          </w:p>
          <w:p>
            <w:pPr>
              <w:rPr>
                <w:rFonts w:ascii="仿宋_GB2312" w:eastAsia="仿宋_GB2312"/>
                <w:sz w:val="24"/>
              </w:rPr>
            </w:pPr>
          </w:p>
          <w:p>
            <w:pPr>
              <w:ind w:left="21"/>
              <w:rPr>
                <w:rFonts w:ascii="仿宋_GB2312" w:eastAsia="仿宋_GB2312"/>
                <w:sz w:val="24"/>
              </w:rPr>
            </w:pPr>
            <w:r>
              <w:rPr>
                <w:rFonts w:hint="eastAsia" w:ascii="仿宋_GB2312" w:eastAsia="仿宋_GB2312"/>
                <w:sz w:val="24"/>
              </w:rPr>
              <w:t>火车票</w:t>
            </w:r>
            <w:r>
              <w:rPr>
                <w:rFonts w:hint="eastAsia" w:ascii="仿宋_GB2312" w:eastAsia="仿宋_GB2312"/>
                <w:sz w:val="24"/>
                <w:u w:val="single"/>
              </w:rPr>
              <w:t xml:space="preserve">        </w:t>
            </w:r>
            <w:r>
              <w:rPr>
                <w:rFonts w:hint="eastAsia" w:ascii="仿宋_GB2312" w:eastAsia="仿宋_GB2312"/>
                <w:sz w:val="24"/>
              </w:rPr>
              <w:t>元；住宿费</w:t>
            </w:r>
            <w:r>
              <w:rPr>
                <w:rFonts w:hint="eastAsia" w:ascii="仿宋_GB2312" w:eastAsia="仿宋_GB2312"/>
                <w:sz w:val="24"/>
                <w:u w:val="single"/>
              </w:rPr>
              <w:t xml:space="preserve">        </w:t>
            </w:r>
            <w:r>
              <w:rPr>
                <w:rFonts w:hint="eastAsia" w:ascii="仿宋_GB2312" w:eastAsia="仿宋_GB2312"/>
                <w:sz w:val="24"/>
              </w:rPr>
              <w:t>元；</w:t>
            </w:r>
          </w:p>
          <w:p>
            <w:pPr>
              <w:ind w:left="21"/>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申请资助</w:t>
            </w:r>
          </w:p>
          <w:p>
            <w:pPr>
              <w:jc w:val="center"/>
              <w:rPr>
                <w:rFonts w:ascii="仿宋_GB2312" w:eastAsia="仿宋_GB2312"/>
                <w:sz w:val="24"/>
              </w:rPr>
            </w:pPr>
            <w:r>
              <w:rPr>
                <w:rFonts w:hint="eastAsia" w:ascii="仿宋_GB2312" w:eastAsia="仿宋_GB2312"/>
                <w:sz w:val="24"/>
              </w:rPr>
              <w:t>金额</w:t>
            </w:r>
          </w:p>
        </w:tc>
        <w:tc>
          <w:tcPr>
            <w:tcW w:w="7236" w:type="dxa"/>
            <w:gridSpan w:val="5"/>
            <w:vAlign w:val="center"/>
          </w:tcPr>
          <w:p>
            <w:pPr>
              <w:rPr>
                <w:rFonts w:ascii="仿宋_GB2312" w:eastAsia="仿宋_GB2312"/>
                <w:sz w:val="24"/>
              </w:rPr>
            </w:pPr>
            <w:r>
              <w:rPr>
                <w:rFonts w:hint="eastAsia" w:ascii="仿宋_GB2312" w:eastAsia="仿宋_GB2312"/>
                <w:sz w:val="24"/>
              </w:rPr>
              <w:t>人民币</w:t>
            </w:r>
            <w:r>
              <w:rPr>
                <w:rFonts w:hint="eastAsia" w:ascii="仿宋_GB2312" w:hAnsi="宋体" w:eastAsia="仿宋_GB2312"/>
                <w:sz w:val="24"/>
                <w:u w:val="single"/>
              </w:rPr>
              <w:t xml:space="preserve">         </w:t>
            </w:r>
            <w:r>
              <w:rPr>
                <w:rFonts w:hint="eastAsia" w:ascii="仿宋_GB2312" w:eastAsia="仿宋_GB2312"/>
                <w:sz w:val="24"/>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1579" w:type="dxa"/>
            <w:vAlign w:val="center"/>
          </w:tcPr>
          <w:p>
            <w:pPr>
              <w:jc w:val="center"/>
              <w:rPr>
                <w:rFonts w:ascii="仿宋_GB2312" w:eastAsia="仿宋_GB2312"/>
                <w:sz w:val="24"/>
              </w:rPr>
            </w:pPr>
            <w:r>
              <w:rPr>
                <w:rFonts w:hint="eastAsia" w:ascii="仿宋_GB2312" w:eastAsia="仿宋_GB2312"/>
                <w:sz w:val="24"/>
              </w:rPr>
              <w:t>学院意见</w:t>
            </w:r>
          </w:p>
        </w:tc>
        <w:tc>
          <w:tcPr>
            <w:tcW w:w="7236" w:type="dxa"/>
            <w:gridSpan w:val="5"/>
            <w:vAlign w:val="center"/>
          </w:tcPr>
          <w:p>
            <w:pPr>
              <w:rPr>
                <w:rFonts w:ascii="仿宋_GB2312" w:eastAsia="仿宋_GB2312"/>
                <w:sz w:val="24"/>
              </w:rPr>
            </w:pPr>
          </w:p>
        </w:tc>
      </w:tr>
    </w:tbl>
    <w:p>
      <w:pPr>
        <w:spacing w:line="560" w:lineRule="exact"/>
        <w:jc w:val="center"/>
        <w:rPr>
          <w:rFonts w:cs="宋体"/>
          <w:b/>
          <w:bCs/>
          <w:sz w:val="36"/>
          <w:szCs w:val="36"/>
        </w:rPr>
      </w:pPr>
      <w:bookmarkStart w:id="1" w:name="_GoBack"/>
      <w:bookmarkEnd w:id="1"/>
      <w:r>
        <w:rPr>
          <w:rFonts w:hint="eastAsia" w:cs="宋体"/>
          <w:b/>
          <w:bCs/>
          <w:sz w:val="36"/>
          <w:szCs w:val="36"/>
        </w:rPr>
        <w:t>哈尔滨工程大学学萃讲坛审批表</w:t>
      </w:r>
    </w:p>
    <w:p>
      <w:pPr>
        <w:spacing w:line="560" w:lineRule="exact"/>
        <w:jc w:val="center"/>
        <w:rPr>
          <w:rFonts w:cs="Times New Roman"/>
          <w:b/>
          <w:bCs/>
          <w:sz w:val="36"/>
          <w:szCs w:val="36"/>
        </w:rPr>
      </w:pPr>
    </w:p>
    <w:tbl>
      <w:tblPr>
        <w:tblStyle w:val="7"/>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1"/>
        <w:gridCol w:w="3686"/>
        <w:gridCol w:w="1134"/>
        <w:gridCol w:w="3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1371" w:type="dxa"/>
            <w:vAlign w:val="center"/>
          </w:tcPr>
          <w:p>
            <w:pPr>
              <w:jc w:val="center"/>
              <w:rPr>
                <w:rFonts w:ascii="宋体" w:cs="Times New Roman"/>
              </w:rPr>
            </w:pPr>
            <w:r>
              <w:rPr>
                <w:rFonts w:hint="eastAsia" w:ascii="宋体" w:hAnsi="宋体" w:cs="宋体"/>
              </w:rPr>
              <w:t>报告题目</w:t>
            </w:r>
          </w:p>
        </w:tc>
        <w:tc>
          <w:tcPr>
            <w:tcW w:w="8258" w:type="dxa"/>
            <w:gridSpan w:val="3"/>
            <w:tcBorders>
              <w:right w:val="single" w:color="auto" w:sz="4" w:space="0"/>
            </w:tcBorders>
            <w:vAlign w:val="center"/>
          </w:tcPr>
          <w:p>
            <w:pPr>
              <w:rPr>
                <w:rFonts w:asci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371" w:type="dxa"/>
            <w:vAlign w:val="center"/>
          </w:tcPr>
          <w:p>
            <w:pPr>
              <w:jc w:val="center"/>
              <w:rPr>
                <w:rFonts w:ascii="宋体" w:hAnsi="宋体" w:cs="宋体"/>
              </w:rPr>
            </w:pPr>
            <w:r>
              <w:rPr>
                <w:rFonts w:hint="eastAsia" w:ascii="宋体" w:hAnsi="宋体" w:cs="宋体"/>
              </w:rPr>
              <w:t>报 告 人</w:t>
            </w:r>
          </w:p>
        </w:tc>
        <w:tc>
          <w:tcPr>
            <w:tcW w:w="8258" w:type="dxa"/>
            <w:gridSpan w:val="3"/>
            <w:tcBorders>
              <w:right w:val="single" w:color="auto" w:sz="4" w:space="0"/>
            </w:tcBorders>
            <w:vAlign w:val="center"/>
          </w:tcPr>
          <w:p>
            <w:pPr>
              <w:rPr>
                <w:rFonts w:asci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371" w:type="dxa"/>
            <w:vAlign w:val="center"/>
          </w:tcPr>
          <w:p>
            <w:pPr>
              <w:jc w:val="center"/>
              <w:rPr>
                <w:rFonts w:ascii="宋体" w:hAnsi="宋体" w:cs="宋体"/>
              </w:rPr>
            </w:pPr>
            <w:r>
              <w:rPr>
                <w:rFonts w:hint="eastAsia" w:ascii="宋体" w:hAnsi="宋体" w:cs="宋体"/>
              </w:rPr>
              <w:t>报告时间</w:t>
            </w:r>
          </w:p>
        </w:tc>
        <w:tc>
          <w:tcPr>
            <w:tcW w:w="8258" w:type="dxa"/>
            <w:gridSpan w:val="3"/>
            <w:tcBorders>
              <w:right w:val="single" w:color="auto" w:sz="4" w:space="0"/>
            </w:tcBorders>
            <w:vAlign w:val="center"/>
          </w:tcPr>
          <w:p>
            <w:pPr>
              <w:rPr>
                <w:rFonts w:asci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371" w:type="dxa"/>
            <w:vAlign w:val="center"/>
          </w:tcPr>
          <w:p>
            <w:pPr>
              <w:jc w:val="center"/>
              <w:rPr>
                <w:rFonts w:ascii="宋体" w:cs="Times New Roman"/>
              </w:rPr>
            </w:pPr>
            <w:r>
              <w:rPr>
                <w:rFonts w:hint="eastAsia" w:ascii="宋体" w:hAnsi="宋体" w:cs="宋体"/>
              </w:rPr>
              <w:t>报告地点</w:t>
            </w:r>
          </w:p>
        </w:tc>
        <w:tc>
          <w:tcPr>
            <w:tcW w:w="8258" w:type="dxa"/>
            <w:gridSpan w:val="3"/>
            <w:tcBorders>
              <w:right w:val="single" w:color="auto" w:sz="4" w:space="0"/>
            </w:tcBorders>
            <w:vAlign w:val="center"/>
          </w:tcPr>
          <w:p>
            <w:pPr>
              <w:rPr>
                <w:rFonts w:asci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371" w:type="dxa"/>
            <w:vAlign w:val="center"/>
          </w:tcPr>
          <w:p>
            <w:pPr>
              <w:jc w:val="center"/>
              <w:rPr>
                <w:rFonts w:ascii="宋体" w:hAnsi="宋体" w:cs="宋体"/>
              </w:rPr>
            </w:pPr>
            <w:r>
              <w:rPr>
                <w:rFonts w:hint="eastAsia" w:ascii="宋体" w:hAnsi="宋体" w:cs="宋体"/>
              </w:rPr>
              <w:t>主办单位</w:t>
            </w:r>
          </w:p>
        </w:tc>
        <w:tc>
          <w:tcPr>
            <w:tcW w:w="8258" w:type="dxa"/>
            <w:gridSpan w:val="3"/>
            <w:tcBorders>
              <w:right w:val="single" w:color="auto" w:sz="4" w:space="0"/>
            </w:tcBorders>
            <w:vAlign w:val="center"/>
          </w:tcPr>
          <w:p>
            <w:pPr>
              <w:rPr>
                <w:rFonts w:ascii="宋体" w:cs="Times New Roman"/>
              </w:rPr>
            </w:pPr>
            <w:r>
              <w:rPr>
                <w:rFonts w:hint="eastAsia" w:ascii="宋体" w:cs="Times New Roman"/>
              </w:rPr>
              <w:t>科学技术研究院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371" w:type="dxa"/>
            <w:vAlign w:val="center"/>
          </w:tcPr>
          <w:p>
            <w:pPr>
              <w:jc w:val="center"/>
              <w:rPr>
                <w:rFonts w:ascii="宋体" w:hAnsi="宋体" w:cs="宋体"/>
              </w:rPr>
            </w:pPr>
            <w:r>
              <w:rPr>
                <w:rFonts w:hint="eastAsia" w:ascii="宋体" w:hAnsi="宋体" w:cs="宋体"/>
              </w:rPr>
              <w:t>承办单位</w:t>
            </w:r>
          </w:p>
        </w:tc>
        <w:tc>
          <w:tcPr>
            <w:tcW w:w="8258" w:type="dxa"/>
            <w:gridSpan w:val="3"/>
            <w:tcBorders>
              <w:right w:val="single" w:color="auto" w:sz="4" w:space="0"/>
            </w:tcBorders>
            <w:vAlign w:val="center"/>
          </w:tcPr>
          <w:p>
            <w:pPr>
              <w:rPr>
                <w:rFonts w:ascii="宋体" w:cs="Times New Roman"/>
              </w:rPr>
            </w:pPr>
            <w:r>
              <w:rPr>
                <w:rFonts w:hint="eastAsia" w:ascii="宋体" w:cs="Times New Roman"/>
                <w:lang w:val="en-US" w:eastAsia="zh-CN"/>
              </w:rPr>
              <w:t>智能科学与工程</w:t>
            </w:r>
            <w:r>
              <w:rPr>
                <w:rFonts w:hint="eastAsia" w:ascii="宋体" w:cs="Times New Roman"/>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2" w:hRule="atLeast"/>
          <w:jc w:val="center"/>
        </w:trPr>
        <w:tc>
          <w:tcPr>
            <w:tcW w:w="1371" w:type="dxa"/>
            <w:vAlign w:val="center"/>
          </w:tcPr>
          <w:p>
            <w:pPr>
              <w:jc w:val="center"/>
              <w:rPr>
                <w:rFonts w:ascii="宋体" w:hAnsi="宋体" w:cs="宋体"/>
              </w:rPr>
            </w:pPr>
            <w:r>
              <w:rPr>
                <w:rFonts w:hint="eastAsia" w:ascii="宋体" w:hAnsi="宋体" w:cs="宋体"/>
              </w:rPr>
              <w:t>报告内容</w:t>
            </w:r>
          </w:p>
        </w:tc>
        <w:tc>
          <w:tcPr>
            <w:tcW w:w="8258" w:type="dxa"/>
            <w:gridSpan w:val="3"/>
            <w:tcBorders>
              <w:right w:val="single" w:color="auto" w:sz="4" w:space="0"/>
            </w:tcBorders>
          </w:tcPr>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1371" w:type="dxa"/>
            <w:vAlign w:val="center"/>
          </w:tcPr>
          <w:p>
            <w:pPr>
              <w:jc w:val="center"/>
              <w:rPr>
                <w:rFonts w:ascii="宋体" w:hAnsi="宋体" w:cs="宋体"/>
              </w:rPr>
            </w:pPr>
          </w:p>
          <w:p>
            <w:pPr>
              <w:jc w:val="center"/>
              <w:rPr>
                <w:rFonts w:ascii="宋体" w:hAnsi="宋体" w:cs="宋体"/>
              </w:rPr>
            </w:pPr>
            <w:r>
              <w:rPr>
                <w:rFonts w:hint="eastAsia" w:ascii="宋体" w:hAnsi="宋体" w:cs="宋体"/>
              </w:rPr>
              <w:t>报告人简介</w:t>
            </w:r>
          </w:p>
          <w:p>
            <w:pPr>
              <w:jc w:val="center"/>
              <w:rPr>
                <w:rFonts w:ascii="宋体" w:hAnsi="宋体" w:cs="宋体"/>
              </w:rPr>
            </w:pPr>
          </w:p>
        </w:tc>
        <w:tc>
          <w:tcPr>
            <w:tcW w:w="8258" w:type="dxa"/>
            <w:gridSpan w:val="3"/>
            <w:tcBorders>
              <w:right w:val="single" w:color="auto" w:sz="4" w:space="0"/>
            </w:tcBorders>
          </w:tcPr>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98" w:hRule="atLeast"/>
          <w:jc w:val="center"/>
        </w:trPr>
        <w:tc>
          <w:tcPr>
            <w:tcW w:w="1371" w:type="dxa"/>
            <w:textDirection w:val="tbRlV"/>
            <w:vAlign w:val="center"/>
          </w:tcPr>
          <w:p>
            <w:pPr>
              <w:ind w:left="113" w:right="113"/>
              <w:jc w:val="center"/>
              <w:rPr>
                <w:rFonts w:cs="Times New Roman"/>
              </w:rPr>
            </w:pPr>
            <w:r>
              <w:rPr>
                <w:rFonts w:hint="eastAsia" w:ascii="宋体" w:hAnsi="宋体" w:cs="宋体"/>
              </w:rPr>
              <w:t>申 请 单 位 意 见</w:t>
            </w:r>
          </w:p>
        </w:tc>
        <w:tc>
          <w:tcPr>
            <w:tcW w:w="3686" w:type="dxa"/>
            <w:tcBorders>
              <w:top w:val="single" w:color="auto" w:sz="4" w:space="0"/>
              <w:right w:val="single" w:color="auto" w:sz="4" w:space="0"/>
            </w:tcBorders>
          </w:tcPr>
          <w:p>
            <w:pPr>
              <w:rPr>
                <w:rFonts w:ascii="宋体" w:cs="Times New Roman"/>
              </w:rPr>
            </w:pPr>
          </w:p>
          <w:p>
            <w:pPr>
              <w:rPr>
                <w:rFonts w:ascii="宋体" w:cs="Times New Roman"/>
              </w:rPr>
            </w:pPr>
          </w:p>
          <w:p>
            <w:pPr>
              <w:ind w:firstLine="420" w:firstLineChars="200"/>
              <w:rPr>
                <w:rFonts w:ascii="宋体" w:cs="Times New Roman"/>
              </w:rPr>
            </w:pPr>
            <w:r>
              <w:rPr>
                <w:rFonts w:hint="eastAsia" w:ascii="宋体" w:cs="Times New Roman"/>
              </w:rPr>
              <w:t>已对邀请人员身份及报告内容进行审查，并且报告内容不涉及国家秘密和学校知识产权以及敏感信息。</w:t>
            </w:r>
          </w:p>
          <w:p>
            <w:pPr>
              <w:rPr>
                <w:rFonts w:ascii="宋体" w:cs="Times New Roman"/>
              </w:rPr>
            </w:pPr>
          </w:p>
          <w:p>
            <w:pPr>
              <w:wordWrap w:val="0"/>
              <w:ind w:firstLine="1890" w:firstLineChars="900"/>
              <w:rPr>
                <w:rFonts w:ascii="宋体" w:cs="Times New Roman"/>
              </w:rPr>
            </w:pPr>
          </w:p>
          <w:p>
            <w:pPr>
              <w:wordWrap w:val="0"/>
              <w:ind w:firstLine="630" w:firstLineChars="300"/>
              <w:rPr>
                <w:rFonts w:ascii="宋体" w:hAnsi="宋体" w:cs="宋体"/>
              </w:rPr>
            </w:pPr>
          </w:p>
          <w:p>
            <w:pPr>
              <w:wordWrap w:val="0"/>
              <w:ind w:firstLine="840" w:firstLineChars="400"/>
              <w:rPr>
                <w:rFonts w:ascii="宋体" w:hAnsi="宋体" w:cs="宋体"/>
              </w:rPr>
            </w:pPr>
          </w:p>
          <w:p>
            <w:pPr>
              <w:wordWrap w:val="0"/>
              <w:ind w:firstLine="630" w:firstLineChars="300"/>
              <w:rPr>
                <w:rFonts w:ascii="宋体" w:hAnsi="宋体" w:cs="宋体"/>
              </w:rPr>
            </w:pPr>
            <w:r>
              <w:rPr>
                <w:rFonts w:hint="eastAsia" w:ascii="宋体" w:hAnsi="宋体" w:cs="宋体"/>
              </w:rPr>
              <w:t>负责人签字（单位盖章）：                                                        年    月    日</w:t>
            </w:r>
          </w:p>
        </w:tc>
        <w:tc>
          <w:tcPr>
            <w:tcW w:w="1134" w:type="dxa"/>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rPr>
            </w:pPr>
            <w:r>
              <w:rPr>
                <w:rFonts w:hint="eastAsia" w:ascii="宋体" w:hAnsi="宋体" w:cs="宋体"/>
              </w:rPr>
              <w:t xml:space="preserve">科 学 技 术 研 究 院 审 批 意 见 </w:t>
            </w:r>
          </w:p>
        </w:tc>
        <w:tc>
          <w:tcPr>
            <w:tcW w:w="3438" w:type="dxa"/>
            <w:tcBorders>
              <w:top w:val="single" w:color="auto" w:sz="4" w:space="0"/>
              <w:left w:val="single" w:color="auto" w:sz="4" w:space="0"/>
            </w:tcBorders>
          </w:tcPr>
          <w:p>
            <w:pPr>
              <w:wordWrap w:val="0"/>
              <w:ind w:firstLine="2205" w:firstLineChars="1050"/>
              <w:rPr>
                <w:rFonts w:ascii="宋体" w:hAnsi="宋体" w:cs="宋体"/>
              </w:rPr>
            </w:pPr>
          </w:p>
          <w:p>
            <w:pPr>
              <w:wordWrap w:val="0"/>
              <w:ind w:firstLine="2205" w:firstLineChars="1050"/>
              <w:rPr>
                <w:rFonts w:ascii="宋体" w:hAnsi="宋体" w:cs="宋体"/>
              </w:rPr>
            </w:pPr>
            <w:r>
              <w:rPr>
                <w:rFonts w:hint="eastAsia" w:ascii="宋体" w:hAnsi="宋体" w:cs="宋体"/>
              </w:rPr>
              <w:t xml:space="preserve"> </w:t>
            </w:r>
          </w:p>
          <w:p>
            <w:pPr>
              <w:wordWrap w:val="0"/>
              <w:ind w:firstLine="2205" w:firstLineChars="1050"/>
              <w:rPr>
                <w:rFonts w:ascii="宋体" w:hAnsi="宋体" w:cs="宋体"/>
              </w:rPr>
            </w:pPr>
          </w:p>
          <w:p>
            <w:pPr>
              <w:wordWrap w:val="0"/>
              <w:ind w:firstLine="2205" w:firstLineChars="1050"/>
              <w:rPr>
                <w:rFonts w:ascii="宋体" w:hAnsi="宋体" w:cs="宋体"/>
              </w:rPr>
            </w:pPr>
          </w:p>
          <w:p>
            <w:pPr>
              <w:wordWrap w:val="0"/>
              <w:ind w:firstLine="2205" w:firstLineChars="1050"/>
              <w:rPr>
                <w:rFonts w:ascii="宋体" w:hAnsi="宋体" w:cs="宋体"/>
              </w:rPr>
            </w:pPr>
            <w:r>
              <w:rPr>
                <w:rFonts w:hint="eastAsia" w:ascii="宋体" w:hAnsi="宋体" w:cs="宋体"/>
              </w:rPr>
              <w:t xml:space="preserve">   </w:t>
            </w:r>
          </w:p>
          <w:p>
            <w:pPr>
              <w:wordWrap w:val="0"/>
              <w:ind w:firstLine="2205" w:firstLineChars="1050"/>
              <w:rPr>
                <w:rFonts w:ascii="宋体" w:hAnsi="宋体" w:cs="宋体"/>
              </w:rPr>
            </w:pPr>
          </w:p>
          <w:p>
            <w:pPr>
              <w:wordWrap w:val="0"/>
              <w:ind w:left="105" w:leftChars="50" w:firstLine="2625" w:firstLineChars="1250"/>
              <w:rPr>
                <w:rFonts w:ascii="宋体" w:hAnsi="宋体" w:cs="宋体"/>
              </w:rPr>
            </w:pPr>
            <w:r>
              <w:rPr>
                <w:rFonts w:hint="eastAsia" w:ascii="宋体" w:hAnsi="宋体" w:cs="宋体"/>
              </w:rPr>
              <w:t xml:space="preserve"> </w:t>
            </w:r>
          </w:p>
          <w:p>
            <w:pPr>
              <w:wordWrap w:val="0"/>
              <w:ind w:left="105" w:leftChars="50" w:firstLine="3150" w:firstLineChars="1500"/>
              <w:rPr>
                <w:rFonts w:ascii="宋体" w:hAnsi="宋体" w:cs="宋体"/>
              </w:rPr>
            </w:pPr>
            <w:r>
              <w:rPr>
                <w:rFonts w:hint="eastAsia" w:ascii="宋体" w:hAnsi="宋体" w:cs="宋体"/>
              </w:rPr>
              <w:t xml:space="preserve"> </w:t>
            </w:r>
          </w:p>
          <w:p>
            <w:pPr>
              <w:wordWrap w:val="0"/>
              <w:ind w:left="105" w:leftChars="50" w:firstLine="3150" w:firstLineChars="1500"/>
              <w:rPr>
                <w:rFonts w:ascii="宋体" w:hAnsi="宋体" w:cs="宋体"/>
              </w:rPr>
            </w:pPr>
          </w:p>
          <w:p>
            <w:pPr>
              <w:wordWrap w:val="0"/>
              <w:ind w:left="105" w:leftChars="50" w:firstLine="105" w:firstLineChars="50"/>
              <w:rPr>
                <w:rFonts w:ascii="宋体" w:hAnsi="宋体" w:cs="宋体"/>
              </w:rPr>
            </w:pPr>
            <w:r>
              <w:rPr>
                <w:rFonts w:hint="eastAsia" w:ascii="宋体" w:hAnsi="宋体" w:cs="宋体"/>
              </w:rPr>
              <w:t xml:space="preserve">负责人签字（单位盖章）：                              </w:t>
            </w:r>
          </w:p>
          <w:p>
            <w:pPr>
              <w:wordWrap w:val="0"/>
              <w:ind w:left="105" w:leftChars="50" w:firstLine="1155" w:firstLineChars="550"/>
              <w:rPr>
                <w:rFonts w:ascii="宋体" w:hAnsi="宋体" w:cs="宋体"/>
              </w:rPr>
            </w:pPr>
            <w:r>
              <w:rPr>
                <w:rFonts w:hint="eastAsia" w:ascii="宋体" w:hAnsi="宋体" w:cs="宋体"/>
              </w:rPr>
              <w:t>年    月    日</w:t>
            </w:r>
          </w:p>
        </w:tc>
      </w:tr>
    </w:tbl>
    <w:p>
      <w:pPr>
        <w:spacing w:line="340" w:lineRule="exact"/>
        <w:rPr>
          <w:rFonts w:ascii="宋体" w:cs="Times New Roman"/>
        </w:rPr>
      </w:pPr>
    </w:p>
    <w:p>
      <w:pPr>
        <w:rPr>
          <w:rFonts w:ascii="宋体" w:hAnsi="宋体" w:eastAsia="宋体"/>
          <w:b/>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289A0"/>
    <w:multiLevelType w:val="singleLevel"/>
    <w:tmpl w:val="4CE289A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BA"/>
    <w:rsid w:val="001A6BE1"/>
    <w:rsid w:val="001C0F11"/>
    <w:rsid w:val="004B5323"/>
    <w:rsid w:val="00536C12"/>
    <w:rsid w:val="006A60E6"/>
    <w:rsid w:val="006B74EB"/>
    <w:rsid w:val="00B13A6D"/>
    <w:rsid w:val="00E348F2"/>
    <w:rsid w:val="00EB09BA"/>
    <w:rsid w:val="03A1555A"/>
    <w:rsid w:val="33366604"/>
    <w:rsid w:val="3B7D7EEA"/>
    <w:rsid w:val="4B4121E8"/>
    <w:rsid w:val="53E06A92"/>
    <w:rsid w:val="5C6F1A57"/>
    <w:rsid w:val="61A904A6"/>
    <w:rsid w:val="6ACF68CB"/>
    <w:rsid w:val="6EC66197"/>
    <w:rsid w:val="7D60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245</Words>
  <Characters>1397</Characters>
  <Lines>11</Lines>
  <Paragraphs>3</Paragraphs>
  <TotalTime>1</TotalTime>
  <ScaleCrop>false</ScaleCrop>
  <LinksUpToDate>false</LinksUpToDate>
  <CharactersWithSpaces>1639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vera_1990@126.com</cp:lastModifiedBy>
  <cp:lastPrinted>2019-12-16T02:27:00Z</cp:lastPrinted>
  <dcterms:modified xsi:type="dcterms:W3CDTF">2021-06-07T06:56:16Z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206E4CDC47354C50907B4C75559267DB</vt:lpwstr>
  </property>
</Properties>
</file>